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rPr>
          <w:rFonts w:hint="eastAsia" w:ascii="仿宋" w:hAnsi="仿宋" w:eastAsia="仿宋" w:cs="宋体"/>
          <w:b/>
          <w:bCs/>
          <w:kern w:val="0"/>
          <w:sz w:val="36"/>
          <w:szCs w:val="36"/>
        </w:rPr>
      </w:pPr>
      <w:r>
        <w:rPr>
          <w:rFonts w:hint="eastAsia" w:ascii="仿宋" w:hAnsi="仿宋" w:eastAsia="仿宋" w:cs="宋体"/>
          <w:b/>
          <w:bCs/>
          <w:kern w:val="0"/>
          <w:sz w:val="36"/>
          <w:szCs w:val="36"/>
        </w:rPr>
        <w:t>附件2</w:t>
      </w: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52"/>
          <w:szCs w:val="52"/>
        </w:rPr>
      </w:pPr>
      <w:r>
        <w:rPr>
          <w:rFonts w:hint="eastAsia" w:ascii="仿宋" w:hAnsi="仿宋" w:eastAsia="仿宋" w:cs="宋体"/>
          <w:b/>
          <w:bCs/>
          <w:kern w:val="0"/>
          <w:sz w:val="52"/>
          <w:szCs w:val="52"/>
          <w:lang w:eastAsia="zh-CN"/>
        </w:rPr>
        <w:t>2025</w:t>
      </w:r>
      <w:r>
        <w:rPr>
          <w:rFonts w:hint="eastAsia" w:ascii="仿宋" w:hAnsi="仿宋" w:eastAsia="仿宋" w:cs="宋体"/>
          <w:b/>
          <w:bCs/>
          <w:kern w:val="0"/>
          <w:sz w:val="52"/>
          <w:szCs w:val="52"/>
        </w:rPr>
        <w:t>年环卫设备采购项目采购需求调查反馈意见报告</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采购人：广州市荔湾区城市管理和综合执法局</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调查组织单位：广东远东招标代理有限公司</w:t>
      </w:r>
    </w:p>
    <w:p>
      <w:pPr>
        <w:pStyle w:val="2"/>
        <w:ind w:firstLine="0" w:firstLineChars="0"/>
        <w:jc w:val="center"/>
        <w:rPr>
          <w:rFonts w:ascii="仿宋" w:hAnsi="仿宋" w:eastAsia="仿宋" w:cs="宋体"/>
          <w:kern w:val="0"/>
          <w:sz w:val="36"/>
          <w:szCs w:val="36"/>
        </w:rPr>
      </w:pPr>
      <w:r>
        <w:rPr>
          <w:rFonts w:hint="eastAsia" w:ascii="仿宋" w:hAnsi="仿宋" w:eastAsia="仿宋" w:cs="宋体"/>
          <w:kern w:val="0"/>
          <w:sz w:val="36"/>
          <w:szCs w:val="36"/>
          <w:lang w:eastAsia="zh-CN"/>
        </w:rPr>
        <w:t>2025</w:t>
      </w:r>
      <w:r>
        <w:rPr>
          <w:rFonts w:hint="eastAsia" w:ascii="仿宋" w:hAnsi="仿宋" w:eastAsia="仿宋" w:cs="宋体"/>
          <w:kern w:val="0"/>
          <w:sz w:val="36"/>
          <w:szCs w:val="36"/>
        </w:rPr>
        <w:t>年</w:t>
      </w:r>
      <w:r>
        <w:rPr>
          <w:rFonts w:hint="eastAsia" w:ascii="仿宋" w:hAnsi="仿宋" w:eastAsia="仿宋" w:cs="宋体"/>
          <w:kern w:val="0"/>
          <w:sz w:val="36"/>
          <w:szCs w:val="36"/>
          <w:lang w:val="en-US" w:eastAsia="zh-CN"/>
        </w:rPr>
        <w:t>3</w:t>
      </w:r>
      <w:r>
        <w:rPr>
          <w:rFonts w:hint="eastAsia" w:ascii="仿宋" w:hAnsi="仿宋" w:eastAsia="仿宋" w:cs="宋体"/>
          <w:kern w:val="0"/>
          <w:sz w:val="36"/>
          <w:szCs w:val="36"/>
        </w:rPr>
        <w:t>月</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bookmarkStart w:id="0" w:name="_Hlk143093242"/>
      <w:r>
        <w:rPr>
          <w:rFonts w:hint="eastAsia" w:ascii="仿宋" w:hAnsi="仿宋" w:eastAsia="仿宋" w:cs="宋体"/>
          <w:kern w:val="0"/>
          <w:sz w:val="28"/>
          <w:szCs w:val="28"/>
        </w:rPr>
        <w:t>广州市荔湾区城市管理和综合执法局</w:t>
      </w:r>
      <w:bookmarkEnd w:id="0"/>
      <w:r>
        <w:rPr>
          <w:rFonts w:hint="eastAsia" w:ascii="仿宋" w:hAnsi="仿宋" w:eastAsia="仿宋" w:cs="宋体"/>
          <w:kern w:val="0"/>
          <w:sz w:val="28"/>
          <w:szCs w:val="28"/>
        </w:rPr>
        <w:t>/广东远东招标代理有限公司</w:t>
      </w:r>
    </w:p>
    <w:p>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w:t>
      </w:r>
      <w:r>
        <w:rPr>
          <w:rFonts w:hint="eastAsia" w:ascii="仿宋" w:hAnsi="仿宋" w:eastAsia="仿宋" w:cs="宋体"/>
          <w:kern w:val="0"/>
          <w:sz w:val="28"/>
          <w:szCs w:val="28"/>
          <w:lang w:eastAsia="zh-CN"/>
        </w:rPr>
        <w:t>2025</w:t>
      </w:r>
      <w:r>
        <w:rPr>
          <w:rFonts w:hint="eastAsia" w:ascii="仿宋" w:hAnsi="仿宋" w:eastAsia="仿宋" w:cs="宋体"/>
          <w:kern w:val="0"/>
          <w:sz w:val="28"/>
          <w:szCs w:val="28"/>
        </w:rPr>
        <w:t>年环卫设备采购项目采购需求调查内容，我公司现按要求提交反馈意见。</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u w:val="single"/>
        </w:rPr>
        <w:t>反馈意见的产品为（</w:t>
      </w:r>
      <w:bookmarkStart w:id="1" w:name="_Hlk143078303"/>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18吨洒水作业车（氢能源）</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18吨洗扫一体车（氢能源）</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18吨洒水作业车（燃油）</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18吨洗扫一体车（燃油）</w:t>
      </w:r>
      <w:r>
        <w:rPr>
          <w:rFonts w:hint="eastAsia" w:ascii="仿宋" w:hAnsi="仿宋" w:eastAsia="仿宋"/>
          <w:kern w:val="0"/>
          <w:sz w:val="28"/>
          <w:szCs w:val="28"/>
          <w:u w:val="single"/>
        </w:rPr>
        <w:tab/>
      </w:r>
      <w:bookmarkEnd w:id="1"/>
      <w:r>
        <w:rPr>
          <w:rFonts w:hint="eastAsia" w:ascii="仿宋" w:hAnsi="仿宋" w:eastAsia="仿宋"/>
          <w:kern w:val="0"/>
          <w:sz w:val="28"/>
          <w:szCs w:val="28"/>
          <w:u w:val="single"/>
        </w:rPr>
        <w:t>）</w:t>
      </w:r>
    </w:p>
    <w:p>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pPr>
        <w:pStyle w:val="10"/>
        <w:bidi w:val="0"/>
      </w:pPr>
      <w:r>
        <w:rPr>
          <w:rFonts w:hint="eastAsia"/>
        </w:rPr>
        <w:t>后附企业营业执照</w:t>
      </w:r>
    </w:p>
    <w:p>
      <w:pPr>
        <w:widowControl/>
        <w:spacing w:after="150" w:line="360" w:lineRule="auto"/>
        <w:ind w:firstLine="420"/>
        <w:jc w:val="left"/>
        <w:rPr>
          <w:rFonts w:ascii="仿宋" w:hAnsi="仿宋" w:eastAsia="仿宋" w:cs="宋体"/>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spacing w:line="360" w:lineRule="auto"/>
        <w:ind w:firstLine="0" w:firstLineChars="0"/>
        <w:rPr>
          <w:rFonts w:ascii="仿宋" w:hAnsi="仿宋" w:eastAsia="仿宋"/>
          <w:kern w:val="0"/>
          <w:sz w:val="28"/>
          <w:szCs w:val="28"/>
        </w:rPr>
      </w:pPr>
      <w:r>
        <w:rPr>
          <w:rFonts w:hint="eastAsia" w:ascii="仿宋" w:hAnsi="仿宋" w:eastAsia="仿宋"/>
          <w:kern w:val="0"/>
          <w:sz w:val="28"/>
          <w:szCs w:val="28"/>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表2</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相关产业发展情况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注：供应商应针对本项目提供相关产业发展情况说明，附件相关佐证材料（如有）。</w:t>
      </w:r>
    </w:p>
    <w:p>
      <w:pPr>
        <w:rPr>
          <w:rFonts w:ascii="仿宋" w:hAnsi="仿宋" w:eastAsia="仿宋"/>
          <w:sz w:val="32"/>
          <w:szCs w:val="32"/>
        </w:rPr>
      </w:pPr>
      <w:r>
        <w:rPr>
          <w:rFonts w:hint="eastAsia" w:ascii="仿宋" w:hAnsi="仿宋" w:eastAsia="仿宋"/>
          <w:sz w:val="32"/>
          <w:szCs w:val="32"/>
        </w:rPr>
        <w:t>1.现有产品的技术路线、工艺水平、技术水平或行业的发展历程、行业现状等：</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2.可能涉及的企业资质（如生产企业准入资格）、产品资质（如涉及到强制检验）、人员资质（如电工、焊工等证件）：</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3.涉及的相关标准（含国家标准）和规范：</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kern w:val="0"/>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表3</w:t>
      </w:r>
    </w:p>
    <w:p>
      <w:pPr>
        <w:pStyle w:val="2"/>
        <w:ind w:firstLine="0" w:firstLineChars="0"/>
        <w:jc w:val="center"/>
        <w:rPr>
          <w:rFonts w:ascii="仿宋" w:hAnsi="仿宋" w:eastAsia="仿宋" w:cs="宋体"/>
          <w:b/>
          <w:bCs/>
          <w:kern w:val="0"/>
          <w:sz w:val="36"/>
          <w:szCs w:val="36"/>
        </w:rPr>
      </w:pPr>
      <w:r>
        <w:rPr>
          <w:rFonts w:hint="eastAsia" w:ascii="仿宋" w:hAnsi="仿宋" w:eastAsia="仿宋" w:cs="宋体"/>
          <w:b/>
          <w:bCs/>
          <w:sz w:val="36"/>
          <w:szCs w:val="36"/>
        </w:rPr>
        <w:t>市场供给情况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致：广州市荔湾区城市管理和综合执法局/广东远东招标代理有限公司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注：供应商应针对本项目提供市场供给情况说明，附件相关佐证材料（如有）。</w:t>
      </w:r>
    </w:p>
    <w:p>
      <w:pPr>
        <w:rPr>
          <w:rFonts w:ascii="仿宋" w:hAnsi="仿宋" w:eastAsia="仿宋"/>
          <w:sz w:val="32"/>
          <w:szCs w:val="32"/>
        </w:rPr>
      </w:pPr>
      <w:r>
        <w:rPr>
          <w:rFonts w:hint="eastAsia" w:ascii="仿宋" w:hAnsi="仿宋" w:eastAsia="仿宋"/>
          <w:sz w:val="32"/>
          <w:szCs w:val="32"/>
        </w:rPr>
        <w:t>1.市场竞争程度：</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2.价格水平或价格构成：</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cs="宋体"/>
          <w:sz w:val="28"/>
          <w:szCs w:val="28"/>
        </w:rPr>
      </w:pPr>
      <w:r>
        <w:rPr>
          <w:rFonts w:hint="eastAsia" w:ascii="仿宋" w:hAnsi="仿宋" w:eastAsia="仿宋"/>
          <w:sz w:val="32"/>
          <w:szCs w:val="32"/>
        </w:rPr>
        <w:t>3.履约能力、售后服务能力：</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br w:type="page"/>
      </w:r>
      <w:r>
        <w:rPr>
          <w:rFonts w:hint="eastAsia" w:ascii="仿宋" w:hAnsi="仿宋" w:eastAsia="仿宋" w:cs="宋体"/>
          <w:b/>
          <w:bCs/>
          <w:kern w:val="0"/>
          <w:sz w:val="28"/>
          <w:szCs w:val="28"/>
        </w:rPr>
        <w:t>表4</w:t>
      </w:r>
    </w:p>
    <w:p>
      <w:pPr>
        <w:pStyle w:val="2"/>
        <w:ind w:firstLine="0" w:firstLineChars="0"/>
        <w:jc w:val="center"/>
        <w:rPr>
          <w:rFonts w:ascii="仿宋" w:hAnsi="仿宋" w:eastAsia="仿宋" w:cs="宋体"/>
          <w:kern w:val="0"/>
          <w:sz w:val="28"/>
          <w:szCs w:val="28"/>
        </w:rPr>
      </w:pPr>
      <w:bookmarkStart w:id="2" w:name="_Hlk143094076"/>
      <w:r>
        <w:rPr>
          <w:rFonts w:hint="eastAsia" w:ascii="仿宋" w:hAnsi="仿宋" w:eastAsia="仿宋" w:cs="宋体"/>
          <w:b/>
          <w:bCs/>
          <w:sz w:val="36"/>
          <w:szCs w:val="36"/>
        </w:rPr>
        <w:t>202</w:t>
      </w:r>
      <w:r>
        <w:rPr>
          <w:rFonts w:hint="eastAsia" w:ascii="仿宋" w:hAnsi="仿宋" w:eastAsia="仿宋" w:cs="宋体"/>
          <w:b/>
          <w:bCs/>
          <w:sz w:val="36"/>
          <w:szCs w:val="36"/>
          <w:lang w:val="en-US" w:eastAsia="zh-CN"/>
        </w:rPr>
        <w:t>2</w:t>
      </w:r>
      <w:r>
        <w:rPr>
          <w:rFonts w:hint="eastAsia" w:ascii="仿宋" w:hAnsi="仿宋" w:eastAsia="仿宋" w:cs="宋体"/>
          <w:b/>
          <w:bCs/>
          <w:sz w:val="36"/>
          <w:szCs w:val="36"/>
        </w:rPr>
        <w:t>年以来所递交的产品的相同品牌型号的最低的成交价格记录（如有）</w:t>
      </w:r>
    </w:p>
    <w:bookmarkEnd w:id="2"/>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tbl>
      <w:tblPr>
        <w:tblStyle w:val="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034"/>
        <w:gridCol w:w="1139"/>
        <w:gridCol w:w="122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中标/成交品牌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同品牌型号设备的历史成交价格信息，如有应列表并附上相关</w:t>
      </w:r>
      <w:r>
        <w:rPr>
          <w:rFonts w:hint="eastAsia" w:ascii="仿宋" w:hAnsi="仿宋" w:eastAsia="仿宋" w:cs="宋体"/>
          <w:kern w:val="0"/>
          <w:sz w:val="28"/>
          <w:szCs w:val="28"/>
        </w:rPr>
        <w:t>合同等材料（如有）。</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表5</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后续采购情况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ind w:firstLine="320" w:firstLineChars="100"/>
        <w:rPr>
          <w:rFonts w:ascii="仿宋" w:hAnsi="仿宋" w:eastAsia="仿宋" w:cs="Arial"/>
          <w:color w:val="191919"/>
          <w:sz w:val="32"/>
          <w:szCs w:val="32"/>
        </w:rPr>
      </w:pPr>
      <w:r>
        <w:rPr>
          <w:rFonts w:hint="eastAsia" w:ascii="仿宋" w:hAnsi="仿宋" w:eastAsia="仿宋"/>
          <w:sz w:val="32"/>
          <w:szCs w:val="32"/>
        </w:rPr>
        <w:t>可能涉及的运行维护</w:t>
      </w:r>
      <w:r>
        <w:rPr>
          <w:rFonts w:hint="eastAsia" w:ascii="仿宋" w:hAnsi="仿宋" w:eastAsia="仿宋" w:cs="Arial"/>
          <w:color w:val="191919"/>
          <w:sz w:val="32"/>
          <w:szCs w:val="32"/>
        </w:rPr>
        <w:t>、升级更新、备品备件、耗材等情况（主要设计的相关部件如电机、电池、电控系统须明确体现）：</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126"/>
        <w:gridCol w:w="2552"/>
        <w:gridCol w:w="1406"/>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cs="宋体"/>
                <w:kern w:val="0"/>
                <w:sz w:val="28"/>
                <w:szCs w:val="28"/>
              </w:rPr>
              <w:t xml:space="preserve"> </w:t>
            </w:r>
            <w:r>
              <w:rPr>
                <w:rFonts w:hint="eastAsia" w:ascii="仿宋" w:hAnsi="仿宋" w:eastAsia="仿宋"/>
                <w:b/>
                <w:bCs/>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内容</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费用说明</w:t>
            </w: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设备的运行维护</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设备在质保期内的运行维护时间、周期及相关费用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设备在质保期后的运行维护时间、周期及相关费用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设备在质保期的时间</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设备的使用年限</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kern w:val="0"/>
                <w:sz w:val="24"/>
                <w:szCs w:val="24"/>
              </w:rPr>
            </w:pPr>
            <w:r>
              <w:rPr>
                <w:rFonts w:hint="eastAsia" w:ascii="仿宋" w:hAnsi="仿宋" w:eastAsia="仿宋"/>
                <w:kern w:val="0"/>
                <w:sz w:val="24"/>
                <w:szCs w:val="24"/>
              </w:rPr>
              <w:t>升级更新（如有）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设备在质保期内的升级更新承诺及相关费用；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设备在质保期后的升级更新承诺及相关费用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负责设备升级更新的年限承诺</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备品备件（非耗材类，如有）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设备在质保期内的备品备件相关费用；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设备在质保期后的备品备件相关费用；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备品备件的详细清单（按标配备品备件及可选备品备件进行区分列明）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耗材（如有）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设备在质保期内的耗材相关费用；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设备在质保期后的耗材相关费用；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耗材的详细清单（按标配耗材及可选耗材进行区分列明）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注：供应商应针对本项目提供可能涉及的运行维护、升级更新、备品备件、耗材等后续采购情况说明，可自行增加行数进行详细说明，附件相关佐证材料（如有）。</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b/>
          <w:bCs/>
          <w:sz w:val="36"/>
          <w:szCs w:val="36"/>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jc w:val="center"/>
        <w:rPr>
          <w:rFonts w:ascii="仿宋" w:hAnsi="仿宋" w:eastAsia="仿宋" w:cs="宋体"/>
          <w:b/>
          <w:bCs/>
          <w:sz w:val="36"/>
          <w:szCs w:val="36"/>
        </w:rPr>
      </w:pP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w:t>
      </w:r>
      <w:r>
        <w:rPr>
          <w:rFonts w:ascii="仿宋" w:hAnsi="仿宋" w:eastAsia="仿宋" w:cs="宋体"/>
          <w:b/>
          <w:bCs/>
          <w:kern w:val="0"/>
          <w:sz w:val="28"/>
          <w:szCs w:val="28"/>
        </w:rPr>
        <w:t>6</w:t>
      </w:r>
    </w:p>
    <w:p>
      <w:pPr>
        <w:jc w:val="center"/>
        <w:rPr>
          <w:rFonts w:ascii="仿宋" w:hAnsi="仿宋" w:eastAsia="仿宋" w:cs="宋体"/>
          <w:b/>
          <w:bCs/>
          <w:sz w:val="36"/>
          <w:szCs w:val="36"/>
        </w:rPr>
      </w:pPr>
      <w:r>
        <w:rPr>
          <w:rFonts w:hint="eastAsia" w:ascii="仿宋" w:hAnsi="仿宋" w:eastAsia="仿宋" w:cs="宋体"/>
          <w:b/>
          <w:bCs/>
          <w:sz w:val="36"/>
          <w:szCs w:val="36"/>
        </w:rPr>
        <w:t>生产厂家的情况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rPr>
          <w:rFonts w:ascii="仿宋" w:hAnsi="仿宋" w:eastAsia="仿宋" w:cs="宋体"/>
          <w:sz w:val="28"/>
          <w:szCs w:val="28"/>
        </w:rPr>
      </w:pPr>
      <w:r>
        <w:rPr>
          <w:rFonts w:hint="eastAsia" w:ascii="仿宋" w:hAnsi="仿宋" w:eastAsia="仿宋" w:cs="宋体"/>
          <w:sz w:val="28"/>
          <w:szCs w:val="28"/>
        </w:rPr>
        <w:t>【备注】本次项目的行业划分为工业，根据《关于印发中小企业划型标准规定的通知》（工信部联企业〔2011〕300号）的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9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设备的制造商全称</w:t>
            </w:r>
          </w:p>
        </w:tc>
        <w:tc>
          <w:tcPr>
            <w:tcW w:w="1059"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制造商从业人员数量</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制造商2</w:t>
            </w:r>
            <w:r>
              <w:rPr>
                <w:rFonts w:ascii="仿宋" w:hAnsi="仿宋" w:eastAsia="仿宋"/>
                <w:kern w:val="0"/>
                <w:sz w:val="28"/>
                <w:szCs w:val="28"/>
              </w:rPr>
              <w:t>022</w:t>
            </w:r>
            <w:r>
              <w:rPr>
                <w:rFonts w:hint="eastAsia" w:ascii="仿宋" w:hAnsi="仿宋" w:eastAsia="仿宋"/>
                <w:kern w:val="0"/>
                <w:sz w:val="28"/>
                <w:szCs w:val="28"/>
              </w:rPr>
              <w:t>年度的营业收入</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制造商的资产总额</w:t>
            </w:r>
          </w:p>
        </w:tc>
        <w:tc>
          <w:tcPr>
            <w:tcW w:w="153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bl>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ascii="仿宋" w:hAnsi="仿宋" w:eastAsia="仿宋" w:cs="宋体"/>
          <w:b/>
          <w:bCs/>
          <w:sz w:val="36"/>
          <w:szCs w:val="36"/>
        </w:rPr>
      </w:pPr>
      <w:r>
        <w:rPr>
          <w:rFonts w:hint="eastAsia" w:ascii="仿宋" w:hAnsi="仿宋" w:eastAsia="仿宋" w:cs="宋体"/>
          <w:b/>
          <w:bCs/>
          <w:sz w:val="36"/>
          <w:szCs w:val="36"/>
        </w:rPr>
        <w:t>表7</w:t>
      </w:r>
      <w:r>
        <w:rPr>
          <w:rFonts w:hint="eastAsia" w:ascii="仿宋" w:hAnsi="仿宋" w:eastAsia="仿宋" w:cs="宋体"/>
          <w:b/>
          <w:bCs/>
          <w:kern w:val="0"/>
          <w:sz w:val="28"/>
          <w:szCs w:val="28"/>
          <w:lang w:val="en-US" w:eastAsia="zh-CN"/>
        </w:rPr>
        <w:t xml:space="preserve"> </w:t>
      </w:r>
      <w:r>
        <w:rPr>
          <w:rFonts w:hint="eastAsia" w:ascii="仿宋" w:hAnsi="仿宋" w:eastAsia="仿宋" w:cs="宋体"/>
          <w:b/>
          <w:bCs/>
          <w:sz w:val="36"/>
          <w:szCs w:val="36"/>
        </w:rPr>
        <w:t>产品相关情况（技术参数、性能、工艺说明）</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7-1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18吨洒水作业车（氢能源）</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18吨洒水作业车（氢能源）</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本次拟采购的车辆匹配专用底盘，上装部分由前喷水架、水罐总成、动力系统、冲洗系统、电器系统、后操作平台等组成。</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是否具备可具备带防溅罩的前喷水架？前喷水架的宽度是否与车辆宽度基本持平？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是否可具备前置左右鸭嘴洒水？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是否可具备前置对冲喷嘴？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是否可具备后喷雾作业功能？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是否可具备后操作台？上下工作平台是否可设有防滑阶梯？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是否可具备水炮高压喷水功能？洒水炮的水量、水流形状、水平角度、俯仰角度是否均可调节？</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是否可具备手持式高压喷枪功能？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是否可具备前遥控水炮功能？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是否可具备尾部洒水砣洒水功能？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发动机启停</w:t>
            </w:r>
            <w:r>
              <w:rPr>
                <w:rFonts w:hint="eastAsia" w:ascii="仿宋" w:hAnsi="仿宋" w:eastAsia="仿宋"/>
                <w:kern w:val="0"/>
                <w:sz w:val="28"/>
                <w:szCs w:val="28"/>
                <w:lang w:val="en-US" w:eastAsia="zh-CN"/>
              </w:rPr>
              <w:t>是否</w:t>
            </w:r>
            <w:r>
              <w:rPr>
                <w:rFonts w:hint="eastAsia" w:ascii="仿宋" w:hAnsi="仿宋" w:eastAsia="仿宋"/>
                <w:kern w:val="0"/>
                <w:sz w:val="28"/>
                <w:szCs w:val="28"/>
              </w:rPr>
              <w:t>智能化</w:t>
            </w:r>
            <w:r>
              <w:rPr>
                <w:rFonts w:hint="eastAsia" w:ascii="仿宋" w:hAnsi="仿宋" w:eastAsia="仿宋"/>
                <w:kern w:val="0"/>
                <w:sz w:val="28"/>
                <w:szCs w:val="28"/>
                <w:lang w:eastAsia="zh-CN"/>
              </w:rPr>
              <w:t>？</w:t>
            </w:r>
            <w:r>
              <w:rPr>
                <w:rFonts w:hint="eastAsia" w:ascii="仿宋" w:hAnsi="仿宋" w:eastAsia="仿宋"/>
                <w:kern w:val="0"/>
                <w:sz w:val="28"/>
                <w:szCs w:val="28"/>
                <w:lang w:val="en-US" w:eastAsia="zh-CN"/>
              </w:rPr>
              <w:t>是否可</w:t>
            </w:r>
            <w:r>
              <w:rPr>
                <w:rFonts w:hint="eastAsia" w:ascii="仿宋" w:hAnsi="仿宋" w:eastAsia="仿宋"/>
                <w:kern w:val="0"/>
                <w:sz w:val="28"/>
                <w:szCs w:val="28"/>
              </w:rPr>
              <w:t>通过 智能启停系统，根据功率需求控制发动机启停</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整车控制系统</w:t>
            </w:r>
            <w:r>
              <w:rPr>
                <w:rFonts w:hint="eastAsia" w:ascii="仿宋" w:hAnsi="仿宋" w:eastAsia="仿宋"/>
                <w:kern w:val="0"/>
                <w:sz w:val="28"/>
                <w:szCs w:val="28"/>
                <w:lang w:val="en-US" w:eastAsia="zh-CN"/>
              </w:rPr>
              <w:t>是否</w:t>
            </w:r>
            <w:r>
              <w:rPr>
                <w:rFonts w:hint="eastAsia" w:ascii="仿宋" w:hAnsi="仿宋" w:eastAsia="仿宋"/>
                <w:kern w:val="0"/>
                <w:sz w:val="28"/>
                <w:szCs w:val="28"/>
              </w:rPr>
              <w:t>从零部件级、系统级和整车级应用</w:t>
            </w:r>
            <w:r>
              <w:rPr>
                <w:rFonts w:hint="eastAsia" w:ascii="仿宋" w:hAnsi="仿宋" w:eastAsia="仿宋"/>
                <w:kern w:val="0"/>
                <w:sz w:val="28"/>
                <w:szCs w:val="28"/>
                <w:lang w:val="en-US" w:eastAsia="zh-CN"/>
              </w:rPr>
              <w:t>了</w:t>
            </w:r>
            <w:r>
              <w:rPr>
                <w:rFonts w:hint="eastAsia" w:ascii="仿宋" w:hAnsi="仿宋" w:eastAsia="仿宋"/>
                <w:kern w:val="0"/>
                <w:sz w:val="28"/>
                <w:szCs w:val="28"/>
              </w:rPr>
              <w:t>节能技术</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w:t>
            </w:r>
            <w:r>
              <w:rPr>
                <w:rFonts w:hint="eastAsia" w:ascii="仿宋" w:hAnsi="仿宋" w:eastAsia="仿宋"/>
                <w:kern w:val="0"/>
                <w:sz w:val="28"/>
                <w:szCs w:val="28"/>
              </w:rPr>
              <w:t>远程技术支持智能化</w:t>
            </w:r>
            <w:r>
              <w:rPr>
                <w:rFonts w:hint="eastAsia" w:ascii="仿宋" w:hAnsi="仿宋" w:eastAsia="仿宋"/>
                <w:kern w:val="0"/>
                <w:sz w:val="28"/>
                <w:szCs w:val="28"/>
                <w:lang w:val="en-US" w:eastAsia="zh-CN"/>
              </w:rPr>
              <w:t>功能？是否</w:t>
            </w:r>
            <w:r>
              <w:rPr>
                <w:rFonts w:hint="eastAsia" w:ascii="仿宋" w:hAnsi="仿宋" w:eastAsia="仿宋"/>
                <w:kern w:val="0"/>
                <w:sz w:val="28"/>
                <w:szCs w:val="28"/>
              </w:rPr>
              <w:t>可对车辆位置、状态等实时远程监控，建立故障分级处理机制</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车辆驱动系统是否可</w:t>
            </w:r>
            <w:r>
              <w:rPr>
                <w:rFonts w:hint="eastAsia" w:ascii="仿宋" w:hAnsi="仿宋" w:eastAsia="仿宋"/>
                <w:kern w:val="0"/>
                <w:sz w:val="28"/>
                <w:szCs w:val="28"/>
              </w:rPr>
              <w:t>具备纯电驱动和混合驱动模式</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w:t>
            </w:r>
            <w:r>
              <w:rPr>
                <w:rFonts w:hint="eastAsia" w:ascii="仿宋" w:hAnsi="仿宋" w:eastAsia="仿宋"/>
                <w:kern w:val="0"/>
                <w:sz w:val="28"/>
                <w:szCs w:val="28"/>
              </w:rPr>
              <w:t>发动机温控无级调速电子冷却风扇</w:t>
            </w:r>
            <w:r>
              <w:rPr>
                <w:rFonts w:hint="eastAsia" w:ascii="仿宋" w:hAnsi="仿宋" w:eastAsia="仿宋"/>
                <w:kern w:val="0"/>
                <w:sz w:val="28"/>
                <w:szCs w:val="28"/>
                <w:lang w:eastAsia="zh-CN"/>
              </w:rPr>
              <w:t>？</w:t>
            </w:r>
            <w:r>
              <w:rPr>
                <w:rFonts w:hint="eastAsia" w:ascii="仿宋" w:hAnsi="仿宋" w:eastAsia="仿宋"/>
                <w:kern w:val="0"/>
                <w:sz w:val="28"/>
                <w:szCs w:val="28"/>
              </w:rPr>
              <w:t>风扇转速</w:t>
            </w:r>
            <w:r>
              <w:rPr>
                <w:rFonts w:hint="eastAsia" w:ascii="仿宋" w:hAnsi="仿宋" w:eastAsia="仿宋"/>
                <w:kern w:val="0"/>
                <w:sz w:val="28"/>
                <w:szCs w:val="28"/>
                <w:lang w:val="en-US" w:eastAsia="zh-CN"/>
              </w:rPr>
              <w:t>是否</w:t>
            </w:r>
            <w:r>
              <w:rPr>
                <w:rFonts w:hint="eastAsia" w:ascii="仿宋" w:hAnsi="仿宋" w:eastAsia="仿宋"/>
                <w:kern w:val="0"/>
                <w:sz w:val="28"/>
                <w:szCs w:val="28"/>
              </w:rPr>
              <w:t>可智能无级调速</w:t>
            </w:r>
            <w:r>
              <w:rPr>
                <w:rFonts w:hint="eastAsia" w:ascii="仿宋" w:hAnsi="仿宋" w:eastAsia="仿宋"/>
                <w:kern w:val="0"/>
                <w:sz w:val="28"/>
                <w:szCs w:val="28"/>
                <w:lang w:val="en-US" w:eastAsia="zh-CN"/>
              </w:rPr>
              <w:t>从而对发动机进行降温处理？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6</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车辆是否可具备</w:t>
            </w:r>
            <w:r>
              <w:rPr>
                <w:rFonts w:hint="eastAsia" w:ascii="仿宋" w:hAnsi="仿宋" w:eastAsia="仿宋"/>
                <w:kern w:val="0"/>
                <w:sz w:val="28"/>
                <w:szCs w:val="28"/>
              </w:rPr>
              <w:t>再生制动能量回收</w:t>
            </w:r>
            <w:r>
              <w:rPr>
                <w:rFonts w:hint="eastAsia" w:ascii="仿宋" w:hAnsi="仿宋" w:eastAsia="仿宋"/>
                <w:kern w:val="0"/>
                <w:sz w:val="28"/>
                <w:szCs w:val="28"/>
                <w:lang w:val="en-US" w:eastAsia="zh-CN"/>
              </w:rPr>
              <w:t>功能</w:t>
            </w:r>
            <w:r>
              <w:rPr>
                <w:rFonts w:hint="eastAsia" w:ascii="仿宋" w:hAnsi="仿宋" w:eastAsia="仿宋"/>
                <w:kern w:val="0"/>
                <w:sz w:val="28"/>
                <w:szCs w:val="28"/>
              </w:rPr>
              <w:t>，可将制动能量转化为电能存储</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是否可具备低水位自动保护功能？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动力电池的类型是否可为磷酸铁锂电池？</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rPr>
              <w:t>动力电池</w:t>
            </w:r>
            <w:r>
              <w:rPr>
                <w:rFonts w:hint="eastAsia" w:ascii="仿宋" w:hAnsi="仿宋" w:eastAsia="仿宋"/>
                <w:kern w:val="0"/>
                <w:sz w:val="28"/>
                <w:szCs w:val="28"/>
                <w:lang w:val="en-US" w:eastAsia="zh-CN"/>
              </w:rPr>
              <w:t>的防护等级是多少？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车辆是否可具备电池主动监控系统？能否实现全时域监控和评估电池安全？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车辆驱动电机的防护等级是多少？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车辆驱动电机的结构设计是可否</w:t>
            </w:r>
            <w:r>
              <w:rPr>
                <w:rFonts w:hint="eastAsia" w:ascii="仿宋" w:hAnsi="仿宋" w:eastAsia="仿宋"/>
                <w:kern w:val="0"/>
                <w:sz w:val="28"/>
                <w:szCs w:val="28"/>
              </w:rPr>
              <w:t>对坑洼、砂石、积水等糟糕路面</w:t>
            </w:r>
            <w:r>
              <w:rPr>
                <w:rFonts w:hint="eastAsia" w:ascii="仿宋" w:hAnsi="仿宋" w:eastAsia="仿宋"/>
                <w:kern w:val="0"/>
                <w:sz w:val="28"/>
                <w:szCs w:val="28"/>
                <w:lang w:val="en-US" w:eastAsia="zh-CN"/>
              </w:rPr>
              <w:t>具备强的</w:t>
            </w:r>
            <w:r>
              <w:rPr>
                <w:rFonts w:hint="eastAsia" w:ascii="仿宋" w:hAnsi="仿宋" w:eastAsia="仿宋"/>
                <w:kern w:val="0"/>
                <w:sz w:val="28"/>
                <w:szCs w:val="28"/>
              </w:rPr>
              <w:t>适应性</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车辆电控器的防护等级是多少？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default" w:ascii="仿宋" w:hAnsi="仿宋" w:eastAsia="仿宋"/>
                <w:kern w:val="0"/>
                <w:sz w:val="28"/>
                <w:szCs w:val="28"/>
                <w:lang w:val="en-US"/>
              </w:rPr>
            </w:pPr>
            <w:r>
              <w:rPr>
                <w:rFonts w:hint="eastAsia" w:ascii="仿宋" w:hAnsi="仿宋" w:eastAsia="仿宋"/>
                <w:kern w:val="0"/>
                <w:sz w:val="28"/>
                <w:szCs w:val="28"/>
                <w:lang w:val="en-US" w:eastAsia="zh-CN"/>
              </w:rPr>
              <w:t>车辆电控器的高压连接点数量？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车辆的后防护装置的屈服强度是多少？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车辆是否可具备坡道辅助系统（HSA）？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7</w:t>
            </w:r>
          </w:p>
        </w:tc>
        <w:tc>
          <w:tcPr>
            <w:tcW w:w="2551" w:type="dxa"/>
            <w:vAlign w:val="top"/>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车辆是否可具备牵引力控制系统（TCS）？</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rPr>
              <w:t>氢气瓶</w:t>
            </w:r>
            <w:r>
              <w:rPr>
                <w:rFonts w:hint="eastAsia" w:ascii="仿宋" w:hAnsi="仿宋" w:eastAsia="仿宋"/>
                <w:kern w:val="0"/>
                <w:sz w:val="28"/>
                <w:szCs w:val="28"/>
                <w:lang w:val="en-US" w:eastAsia="zh-CN"/>
              </w:rPr>
              <w:t>的耐久循环次数？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9</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氢系统</w:t>
            </w:r>
            <w:r>
              <w:rPr>
                <w:rFonts w:hint="eastAsia" w:ascii="仿宋" w:hAnsi="仿宋" w:eastAsia="仿宋"/>
                <w:kern w:val="0"/>
                <w:sz w:val="28"/>
                <w:szCs w:val="28"/>
                <w:lang w:val="en-US" w:eastAsia="zh-CN"/>
              </w:rPr>
              <w:t>是否</w:t>
            </w:r>
            <w:r>
              <w:rPr>
                <w:rFonts w:hint="eastAsia" w:ascii="仿宋" w:hAnsi="仿宋" w:eastAsia="仿宋"/>
                <w:kern w:val="0"/>
                <w:sz w:val="28"/>
                <w:szCs w:val="28"/>
              </w:rPr>
              <w:t>通过环境适应性、电磁兼容、结构强度、极限工况适应性等共 试验验证</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是否可具备对氢气泄漏和碰撞进行监控的功能？是否可及时预警，紧急情况采取断氢、断电措施，保障车辆运营安全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氢工作模式和氢不工作模式下下，车辆在40km/h 等速续航里程各可达到多少公里？</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车架的电泳涂层的耐盐雾性能可不低于多少小时?是否可承诺保证6-8年车架不会发生穿孔、绣烂等机构性腐蚀的情形？</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车辆是否可具备低速定速巡航功能？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车辆是否可具备快充功能，最快可以多少小时充满电？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车辆搭载的氢系统</w:t>
            </w: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对氢气瓶、瓶组框架、管路阀件、电工电子</w:t>
            </w:r>
            <w:r>
              <w:rPr>
                <w:rFonts w:hint="eastAsia" w:ascii="仿宋" w:hAnsi="仿宋" w:eastAsia="仿宋"/>
                <w:kern w:val="0"/>
                <w:sz w:val="28"/>
                <w:szCs w:val="28"/>
                <w:lang w:val="en-US" w:eastAsia="zh-CN"/>
              </w:rPr>
              <w:t>等</w:t>
            </w:r>
            <w:r>
              <w:rPr>
                <w:rFonts w:hint="default" w:ascii="仿宋" w:hAnsi="仿宋" w:eastAsia="仿宋"/>
                <w:kern w:val="0"/>
                <w:sz w:val="28"/>
                <w:szCs w:val="28"/>
                <w:lang w:val="en-US" w:eastAsia="zh-CN"/>
              </w:rPr>
              <w:t>零部件</w:t>
            </w:r>
            <w:r>
              <w:rPr>
                <w:rFonts w:hint="eastAsia" w:ascii="仿宋" w:hAnsi="仿宋" w:eastAsia="仿宋"/>
                <w:kern w:val="0"/>
                <w:sz w:val="28"/>
                <w:szCs w:val="28"/>
                <w:lang w:val="en-US" w:eastAsia="zh-CN"/>
              </w:rPr>
              <w:t>进行过</w:t>
            </w:r>
            <w:r>
              <w:rPr>
                <w:rFonts w:hint="default" w:ascii="仿宋" w:hAnsi="仿宋" w:eastAsia="仿宋"/>
                <w:kern w:val="0"/>
                <w:sz w:val="28"/>
                <w:szCs w:val="28"/>
                <w:lang w:val="en-US" w:eastAsia="zh-CN"/>
              </w:rPr>
              <w:t>包含安全性、环境适应性、结构强度、极限工况适应性</w:t>
            </w:r>
            <w:r>
              <w:rPr>
                <w:rFonts w:hint="eastAsia" w:ascii="仿宋" w:hAnsi="仿宋" w:eastAsia="仿宋"/>
                <w:kern w:val="0"/>
                <w:sz w:val="28"/>
                <w:szCs w:val="28"/>
                <w:lang w:val="en-US" w:eastAsia="zh-CN"/>
              </w:rPr>
              <w:t>等</w:t>
            </w:r>
            <w:r>
              <w:rPr>
                <w:rFonts w:hint="default" w:ascii="仿宋" w:hAnsi="仿宋" w:eastAsia="仿宋"/>
                <w:kern w:val="0"/>
                <w:sz w:val="28"/>
                <w:szCs w:val="28"/>
                <w:lang w:val="en-US" w:eastAsia="zh-CN"/>
              </w:rPr>
              <w:t>试验验证</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罐体的容积？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罐体是否采用自动化焊装生产线生产？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罐体内部是否可设置有防波板，从而减少液体波动对罐体的冲击？</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3</w:t>
            </w:r>
            <w:r>
              <w:rPr>
                <w:rFonts w:hint="eastAsia" w:ascii="仿宋" w:hAnsi="仿宋" w:eastAsia="仿宋"/>
                <w:kern w:val="0"/>
                <w:sz w:val="28"/>
                <w:szCs w:val="28"/>
                <w:lang w:val="en-US" w:eastAsia="zh-CN"/>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罐体是否可具备低水位报警系统，是否可自动提醒操作人员及时处理？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罐体的水位设计情况？操作人员是否可轻松的观察到水位？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4</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水泵的最大流量是多少m³/h？最大扬程可达到多少m？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对冲喷水时，最大对冲距离不低于多少m？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最大后洒距离不低于多少m？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后置洒水炮工作时，最大洒水距离不低于多少m？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车辆作业停止时（如等红绿灯时），车辆是否可自动降低电机转速，停止喷水和洒水动作，防止路面积水，并实现节约水量和减低车辆能耗功能，无需人工操作？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46</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是否可配备智能监控和故障诊断系统？是否可利用车载监控终端采集整车运行数据并上传到监控平台，助力车辆高效运营，实现对车辆运行状态实时监控及智能化服务？是否可通过手机、电脑等终端实时查看车辆运行状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47</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喷水架清洗宽度？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喷水架偏角大小？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49</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喷水架最高清洗水压力（MPa）？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两前鸭嘴喷头全开冲洗的最大水流量（L/min）？</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水炮最大射程（m）？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车辆最高车速（满载km/h）？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车辆最大爬坡角度（%）？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车辆最大制动距离（m）？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车辆最小转弯半径（m）？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整车整备质量（kg）？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车辆总质量（kg）？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车辆外形尺寸（长×宽×高）（mm×mm×mm）？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轴距（mm）？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接近角（°）？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离去角（°）？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最小离地间隙（mm）？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驱动电机额定功率（KW）？</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动力电池存储容量（kWh）？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发动机最大功率（KW）？</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一次性最大的加氢量（kg）？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最快的加氢时间（min）？</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车厢结构、材料、工艺说明（供应商自拟）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rPr>
          <w:rFonts w:ascii="仿宋" w:hAnsi="仿宋" w:eastAsia="仿宋" w:cs="宋体"/>
          <w:b/>
          <w:bCs/>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7-2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18吨洗扫一体车（氢能源）</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18吨洗扫一体车（氢能源）</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本次拟采购的车辆集高压清洗、扫路为一体，匹配专用底盘，上装部分由箱体总成、副车架总成、洗扫装置、吸尘装置、动力系统、高压水路系统、洒水系统、液压系统、电气系统、气路系统等组成，作业模式不少于9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清扫系统的结构（如中置两扫盘+中置宽吸嘴+中置喷杆）？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是否可具备大摆幅扫刷？最大洗扫宽度不低于多少米？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扫刷刷毛离地高低是否可以无需人工自适应调整？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侧喷杆是否可安装挡水装置？是否可避免侧喷杆抑尘水流将树叶等轻飘物吹起？</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翘吸功能？是否可路遇堆积树叶、饮料瓶等垃圾时，手动启动翘吸功能，吸盘前部抬起，垃圾进入吸盘内部被抽吸至垃圾箱，避免大体积垃圾在吸盘前部堆积？如具备翘吸功能，吸口前部离地高度是多少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左右扫盘是否可均具有防撞避障功能？作业时，扫盘遇到前进方向的障碍物碰撞时是否可以收缩避让？是否可越过障碍后自动恢复到正常工作位置？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是否可具备扫路作业和清洗作业相互切换功能功能？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是否可具备路面清扫、路面洗刷、高压清洗、垃圾收集、污水回收、高压喷枪清洗等多种作业功能？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高压水路系统是否具备路面冲洗、喷雾降尘、箱体自洁、手持喷枪冲洗等功能？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高压水路系统是否卸荷阀和溢流阀、安全阀多重保护功能？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12</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高压水路系统的进水口水流进入高压水泵前是否可设有精滤器从而避免水中的杂质进入高压水泵？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高压水路系统是否可具备水量大且流量恒定的后喷雾系统从而可抑尘、空气净化机对路边的花草树木以及路面进行养护作业？如具备，最大喷雾流量可达到多少L/min？</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高压水路系统是否可具备前侧冲洗系统从而可将路中间的垃圾冲洗到路面两侧？如具备，最大清洗压力可达到多少Mpa？喷嘴角度是否可任意调节？</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低压水路系统各管路喷洒口是否可根据实际作业需要灵活选择喷洒口的开启和关闭且操作方便？</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车辆后部是否可设置三弯型对冲喷嘴，可朝车身两侧强力冲洗，对冲的角度、高度均可</w:t>
            </w:r>
          </w:p>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调节，作业灵活、多变；水量大、水柱集中、喷射力度强，适用于对道路上的大面积垃圾、</w:t>
            </w:r>
          </w:p>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顽固污物进行强力冲洗？</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车辆后部两侧是否可设置圆柱形喷嘴，水平喷射出扇形状水幕，喷嘴口角度大，喷洒扇形大而均匀，可起到非常好的除尘降温作用？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车辆是否具备洒水降尘系统？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车辆的垃圾箱是否可对污水、淤泥进行有效分离？是否可随时根据垃圾箱内污水情况将污水单独排放，减少倾倒垃圾次数？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清水箱的容积是多少立方米？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箱体灌满清水后，车辆在单次保洁模式或单次标准模式或单次强扫模式下的作业时长分别是多少分钟？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垃圾箱体的材质是什么？是否可以采用不锈钢作为垃圾箱体的材质？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箱体系统是否可具备相应措施有效防止树叶、塑料袋等轻飘堵塞风口？</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24</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箱体系统是否可具备相应措施避免污水反灌？</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25</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箱体系统的后门卸料口是否可具备相应措施避免卸料时污水四溅？</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26</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箱体系统的后门是否可具备相应措施杜绝污水泄露？</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车辆驾驶室内是否可设置可实时语音报警提示清水箱和污水箱的水位情况的装置？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垃圾箱体是否可设置具有对污水、淤泥有效分离的装置？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垃圾箱体后门是否可设置不少于两个观察孔及放水的阀门？是否可实现通过观察窗实时观察污水箱污水水位，并通过放水阀门释放污水到路边下水道，避免频繁往返垃圾场？</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30</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垃圾箱是否具有自动倾翻卸料功能？是否可内设高压自清洗装置从而快速冲洗垃圾箱？</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31</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风机与箱体是否可实现一体化集成？</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作业过程中是否可对清水箱缺水、污水箱满、后门开启、箱体未落到位等进行实时语音报警？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33</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电机故障、电机过温等故障数据是否可进行自动记录？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是否可具备左、右支撑杆信号检测装置，可提示操作人员及时支撑或放下撑杆？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是否可在驾驶室内操作排水按键，可自动实现所有水路中阀门的顺序开关动作，排除所有水路中的残余水量？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是否可实现在驾驶室显示屏上方便观察清水箱剩余水量高度？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37</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发动机启停</w:t>
            </w:r>
            <w:r>
              <w:rPr>
                <w:rFonts w:hint="eastAsia" w:ascii="仿宋" w:hAnsi="仿宋" w:eastAsia="仿宋"/>
                <w:kern w:val="0"/>
                <w:sz w:val="28"/>
                <w:szCs w:val="28"/>
                <w:lang w:val="en-US" w:eastAsia="zh-CN"/>
              </w:rPr>
              <w:t>是否</w:t>
            </w:r>
            <w:r>
              <w:rPr>
                <w:rFonts w:hint="eastAsia" w:ascii="仿宋" w:hAnsi="仿宋" w:eastAsia="仿宋"/>
                <w:kern w:val="0"/>
                <w:sz w:val="28"/>
                <w:szCs w:val="28"/>
              </w:rPr>
              <w:t>智能化</w:t>
            </w:r>
            <w:r>
              <w:rPr>
                <w:rFonts w:hint="eastAsia" w:ascii="仿宋" w:hAnsi="仿宋" w:eastAsia="仿宋"/>
                <w:kern w:val="0"/>
                <w:sz w:val="28"/>
                <w:szCs w:val="28"/>
                <w:lang w:eastAsia="zh-CN"/>
              </w:rPr>
              <w:t>？</w:t>
            </w:r>
            <w:r>
              <w:rPr>
                <w:rFonts w:hint="eastAsia" w:ascii="仿宋" w:hAnsi="仿宋" w:eastAsia="仿宋"/>
                <w:kern w:val="0"/>
                <w:sz w:val="28"/>
                <w:szCs w:val="28"/>
                <w:lang w:val="en-US" w:eastAsia="zh-CN"/>
              </w:rPr>
              <w:t>是否可</w:t>
            </w:r>
            <w:r>
              <w:rPr>
                <w:rFonts w:hint="eastAsia" w:ascii="仿宋" w:hAnsi="仿宋" w:eastAsia="仿宋"/>
                <w:kern w:val="0"/>
                <w:sz w:val="28"/>
                <w:szCs w:val="28"/>
              </w:rPr>
              <w:t>通过 智能启停系统，根据功率需求控制发动机启停</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38</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整车控制系统</w:t>
            </w:r>
            <w:r>
              <w:rPr>
                <w:rFonts w:hint="eastAsia" w:ascii="仿宋" w:hAnsi="仿宋" w:eastAsia="仿宋"/>
                <w:kern w:val="0"/>
                <w:sz w:val="28"/>
                <w:szCs w:val="28"/>
                <w:lang w:val="en-US" w:eastAsia="zh-CN"/>
              </w:rPr>
              <w:t>是否</w:t>
            </w:r>
            <w:r>
              <w:rPr>
                <w:rFonts w:hint="eastAsia" w:ascii="仿宋" w:hAnsi="仿宋" w:eastAsia="仿宋"/>
                <w:kern w:val="0"/>
                <w:sz w:val="28"/>
                <w:szCs w:val="28"/>
              </w:rPr>
              <w:t>从零部件级、系统级和整车级应用</w:t>
            </w:r>
            <w:r>
              <w:rPr>
                <w:rFonts w:hint="eastAsia" w:ascii="仿宋" w:hAnsi="仿宋" w:eastAsia="仿宋"/>
                <w:kern w:val="0"/>
                <w:sz w:val="28"/>
                <w:szCs w:val="28"/>
                <w:lang w:val="en-US" w:eastAsia="zh-CN"/>
              </w:rPr>
              <w:t>了</w:t>
            </w:r>
            <w:r>
              <w:rPr>
                <w:rFonts w:hint="eastAsia" w:ascii="仿宋" w:hAnsi="仿宋" w:eastAsia="仿宋"/>
                <w:kern w:val="0"/>
                <w:sz w:val="28"/>
                <w:szCs w:val="28"/>
              </w:rPr>
              <w:t>节能技术</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w:t>
            </w:r>
            <w:r>
              <w:rPr>
                <w:rFonts w:hint="eastAsia" w:ascii="仿宋" w:hAnsi="仿宋" w:eastAsia="仿宋"/>
                <w:kern w:val="0"/>
                <w:sz w:val="28"/>
                <w:szCs w:val="28"/>
              </w:rPr>
              <w:t>远程技术支持智能化</w:t>
            </w:r>
            <w:r>
              <w:rPr>
                <w:rFonts w:hint="eastAsia" w:ascii="仿宋" w:hAnsi="仿宋" w:eastAsia="仿宋"/>
                <w:kern w:val="0"/>
                <w:sz w:val="28"/>
                <w:szCs w:val="28"/>
                <w:lang w:val="en-US" w:eastAsia="zh-CN"/>
              </w:rPr>
              <w:t>功能？是否</w:t>
            </w:r>
            <w:r>
              <w:rPr>
                <w:rFonts w:hint="eastAsia" w:ascii="仿宋" w:hAnsi="仿宋" w:eastAsia="仿宋"/>
                <w:kern w:val="0"/>
                <w:sz w:val="28"/>
                <w:szCs w:val="28"/>
              </w:rPr>
              <w:t>可对车辆位置、状态等实时远程监控，建立故障分级处理机制</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40</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车辆驱动系统是否</w:t>
            </w:r>
            <w:r>
              <w:rPr>
                <w:rFonts w:hint="eastAsia" w:ascii="仿宋" w:hAnsi="仿宋" w:eastAsia="仿宋"/>
                <w:kern w:val="0"/>
                <w:sz w:val="28"/>
                <w:szCs w:val="28"/>
              </w:rPr>
              <w:t>具备纯电驱动和混合驱动模式</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w:t>
            </w:r>
            <w:r>
              <w:rPr>
                <w:rFonts w:hint="eastAsia" w:ascii="仿宋" w:hAnsi="仿宋" w:eastAsia="仿宋"/>
                <w:kern w:val="0"/>
                <w:sz w:val="28"/>
                <w:szCs w:val="28"/>
              </w:rPr>
              <w:t>发动机温控无级调速电子冷却风扇</w:t>
            </w:r>
            <w:r>
              <w:rPr>
                <w:rFonts w:hint="eastAsia" w:ascii="仿宋" w:hAnsi="仿宋" w:eastAsia="仿宋"/>
                <w:kern w:val="0"/>
                <w:sz w:val="28"/>
                <w:szCs w:val="28"/>
                <w:lang w:eastAsia="zh-CN"/>
              </w:rPr>
              <w:t>？</w:t>
            </w:r>
            <w:r>
              <w:rPr>
                <w:rFonts w:hint="eastAsia" w:ascii="仿宋" w:hAnsi="仿宋" w:eastAsia="仿宋"/>
                <w:kern w:val="0"/>
                <w:sz w:val="28"/>
                <w:szCs w:val="28"/>
              </w:rPr>
              <w:t>风扇转速</w:t>
            </w:r>
            <w:r>
              <w:rPr>
                <w:rFonts w:hint="eastAsia" w:ascii="仿宋" w:hAnsi="仿宋" w:eastAsia="仿宋"/>
                <w:kern w:val="0"/>
                <w:sz w:val="28"/>
                <w:szCs w:val="28"/>
                <w:lang w:val="en-US" w:eastAsia="zh-CN"/>
              </w:rPr>
              <w:t>是否</w:t>
            </w:r>
            <w:r>
              <w:rPr>
                <w:rFonts w:hint="eastAsia" w:ascii="仿宋" w:hAnsi="仿宋" w:eastAsia="仿宋"/>
                <w:kern w:val="0"/>
                <w:sz w:val="28"/>
                <w:szCs w:val="28"/>
              </w:rPr>
              <w:t>可智能无级调速</w:t>
            </w:r>
            <w:r>
              <w:rPr>
                <w:rFonts w:hint="eastAsia" w:ascii="仿宋" w:hAnsi="仿宋" w:eastAsia="仿宋"/>
                <w:kern w:val="0"/>
                <w:sz w:val="28"/>
                <w:szCs w:val="28"/>
                <w:lang w:val="en-US" w:eastAsia="zh-CN"/>
              </w:rPr>
              <w:t>从而对发动机进行降温处理？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42</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车辆是否具备</w:t>
            </w:r>
            <w:r>
              <w:rPr>
                <w:rFonts w:hint="eastAsia" w:ascii="仿宋" w:hAnsi="仿宋" w:eastAsia="仿宋"/>
                <w:kern w:val="0"/>
                <w:sz w:val="28"/>
                <w:szCs w:val="28"/>
              </w:rPr>
              <w:t>再生制动能量回收</w:t>
            </w:r>
            <w:r>
              <w:rPr>
                <w:rFonts w:hint="eastAsia" w:ascii="仿宋" w:hAnsi="仿宋" w:eastAsia="仿宋"/>
                <w:kern w:val="0"/>
                <w:sz w:val="28"/>
                <w:szCs w:val="28"/>
                <w:lang w:val="en-US" w:eastAsia="zh-CN"/>
              </w:rPr>
              <w:t>功能</w:t>
            </w:r>
            <w:r>
              <w:rPr>
                <w:rFonts w:hint="eastAsia" w:ascii="仿宋" w:hAnsi="仿宋" w:eastAsia="仿宋"/>
                <w:kern w:val="0"/>
                <w:sz w:val="28"/>
                <w:szCs w:val="28"/>
              </w:rPr>
              <w:t>，可将制动能量转化为电能存储</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驾驶室内是否可安装360°环视监控，可在显示屏上显示车辆周围影像，方便司机观察，提升行车安全性？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动力电池的类型是否为磷酸铁锂电池？</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rPr>
              <w:t>动力电池</w:t>
            </w:r>
            <w:r>
              <w:rPr>
                <w:rFonts w:hint="eastAsia" w:ascii="仿宋" w:hAnsi="仿宋" w:eastAsia="仿宋"/>
                <w:kern w:val="0"/>
                <w:sz w:val="28"/>
                <w:szCs w:val="28"/>
                <w:lang w:val="en-US" w:eastAsia="zh-CN"/>
              </w:rPr>
              <w:t>的防护等级是多少？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车辆是否具备电池主动监控系统？能否全时域监控和评估电池安全？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车辆驱动电机的防护等级是多少？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8" w:hRule="atLeast"/>
        </w:trPr>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48</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车辆驱动电机的结构设计是否</w:t>
            </w:r>
            <w:r>
              <w:rPr>
                <w:rFonts w:hint="eastAsia" w:ascii="仿宋" w:hAnsi="仿宋" w:eastAsia="仿宋"/>
                <w:kern w:val="0"/>
                <w:sz w:val="28"/>
                <w:szCs w:val="28"/>
              </w:rPr>
              <w:t>对坑洼、砂石、积水等糟糕路面</w:t>
            </w:r>
            <w:r>
              <w:rPr>
                <w:rFonts w:hint="eastAsia" w:ascii="仿宋" w:hAnsi="仿宋" w:eastAsia="仿宋"/>
                <w:kern w:val="0"/>
                <w:sz w:val="28"/>
                <w:szCs w:val="28"/>
                <w:lang w:val="en-US" w:eastAsia="zh-CN"/>
              </w:rPr>
              <w:t>具备强的</w:t>
            </w:r>
            <w:r>
              <w:rPr>
                <w:rFonts w:hint="eastAsia" w:ascii="仿宋" w:hAnsi="仿宋" w:eastAsia="仿宋"/>
                <w:kern w:val="0"/>
                <w:sz w:val="28"/>
                <w:szCs w:val="28"/>
              </w:rPr>
              <w:t>适应性</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车辆电控器的防护等级是多少？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50</w:t>
            </w:r>
          </w:p>
        </w:tc>
        <w:tc>
          <w:tcPr>
            <w:tcW w:w="2551" w:type="dxa"/>
            <w:vAlign w:val="top"/>
          </w:tcPr>
          <w:p>
            <w:pPr>
              <w:pStyle w:val="2"/>
              <w:ind w:firstLine="0" w:firstLineChars="0"/>
              <w:rPr>
                <w:rFonts w:hint="default" w:ascii="仿宋" w:hAnsi="仿宋" w:eastAsia="仿宋"/>
                <w:kern w:val="0"/>
                <w:sz w:val="28"/>
                <w:szCs w:val="28"/>
                <w:lang w:val="en-US"/>
              </w:rPr>
            </w:pPr>
            <w:r>
              <w:rPr>
                <w:rFonts w:hint="eastAsia" w:ascii="仿宋" w:hAnsi="仿宋" w:eastAsia="仿宋"/>
                <w:kern w:val="0"/>
                <w:sz w:val="28"/>
                <w:szCs w:val="28"/>
                <w:lang w:val="en-US" w:eastAsia="zh-CN"/>
              </w:rPr>
              <w:t>车辆电控器的高压连接点数量？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车辆的后防护装置的屈服强度是多少？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车辆是否具备坡道辅助系统（HSA）？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53</w:t>
            </w:r>
          </w:p>
        </w:tc>
        <w:tc>
          <w:tcPr>
            <w:tcW w:w="2551" w:type="dxa"/>
            <w:vAlign w:val="top"/>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车辆是否具备牵引力控制系统（TCS）？</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rPr>
              <w:t>氢气瓶</w:t>
            </w:r>
            <w:r>
              <w:rPr>
                <w:rFonts w:hint="eastAsia" w:ascii="仿宋" w:hAnsi="仿宋" w:eastAsia="仿宋"/>
                <w:kern w:val="0"/>
                <w:sz w:val="28"/>
                <w:szCs w:val="28"/>
                <w:lang w:val="en-US" w:eastAsia="zh-CN"/>
              </w:rPr>
              <w:t>的耐久循环次数？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55</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氢系统</w:t>
            </w:r>
            <w:r>
              <w:rPr>
                <w:rFonts w:hint="eastAsia" w:ascii="仿宋" w:hAnsi="仿宋" w:eastAsia="仿宋"/>
                <w:kern w:val="0"/>
                <w:sz w:val="28"/>
                <w:szCs w:val="28"/>
                <w:lang w:val="en-US" w:eastAsia="zh-CN"/>
              </w:rPr>
              <w:t>是否</w:t>
            </w:r>
            <w:r>
              <w:rPr>
                <w:rFonts w:hint="eastAsia" w:ascii="仿宋" w:hAnsi="仿宋" w:eastAsia="仿宋"/>
                <w:kern w:val="0"/>
                <w:sz w:val="28"/>
                <w:szCs w:val="28"/>
              </w:rPr>
              <w:t>通过环境适应性、电磁兼容、结构强度、极限工况适应性等共 试验验证</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是否具备对氢气泄漏和碰撞进行监控的功能？是否可及时预警，紧急情况采取断氢、断电措施，保障车辆运营安全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氢工作模式和氢不工作模式下下，车辆在40km/h 等速续航里程各可达到多少公里？</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车架的电泳涂层的耐盐雾性能可不低于多少小时?是否可承诺保证6-8年车架不会发生穿孔、绣烂等机构性腐蚀的情形？</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车辆是否具备低速定速巡航功能？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车辆是否具备快充功能，最快可以多少小时充满电？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车辆搭载的氢系统</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对氢气瓶、瓶组框架、管路阀件、电工电子</w:t>
            </w:r>
            <w:r>
              <w:rPr>
                <w:rFonts w:hint="eastAsia" w:ascii="仿宋" w:hAnsi="仿宋" w:eastAsia="仿宋"/>
                <w:kern w:val="0"/>
                <w:sz w:val="28"/>
                <w:szCs w:val="28"/>
                <w:lang w:val="en-US" w:eastAsia="zh-CN"/>
              </w:rPr>
              <w:t>等</w:t>
            </w:r>
            <w:r>
              <w:rPr>
                <w:rFonts w:hint="default" w:ascii="仿宋" w:hAnsi="仿宋" w:eastAsia="仿宋"/>
                <w:kern w:val="0"/>
                <w:sz w:val="28"/>
                <w:szCs w:val="28"/>
                <w:lang w:val="en-US" w:eastAsia="zh-CN"/>
              </w:rPr>
              <w:t>零部件</w:t>
            </w:r>
          </w:p>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进行过</w:t>
            </w:r>
            <w:r>
              <w:rPr>
                <w:rFonts w:hint="default" w:ascii="仿宋" w:hAnsi="仿宋" w:eastAsia="仿宋"/>
                <w:kern w:val="0"/>
                <w:sz w:val="28"/>
                <w:szCs w:val="28"/>
                <w:lang w:val="en-US" w:eastAsia="zh-CN"/>
              </w:rPr>
              <w:t>包含安全性、环境适应性、结构强度、极限工况适应性</w:t>
            </w:r>
            <w:r>
              <w:rPr>
                <w:rFonts w:hint="eastAsia" w:ascii="仿宋" w:hAnsi="仿宋" w:eastAsia="仿宋"/>
                <w:kern w:val="0"/>
                <w:sz w:val="28"/>
                <w:szCs w:val="28"/>
                <w:lang w:val="en-US" w:eastAsia="zh-CN"/>
              </w:rPr>
              <w:t>等</w:t>
            </w:r>
            <w:r>
              <w:rPr>
                <w:rFonts w:hint="default" w:ascii="仿宋" w:hAnsi="仿宋" w:eastAsia="仿宋"/>
                <w:kern w:val="0"/>
                <w:sz w:val="28"/>
                <w:szCs w:val="28"/>
                <w:lang w:val="en-US" w:eastAsia="zh-CN"/>
              </w:rPr>
              <w:t>试验验证</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垃圾箱的容积？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清水箱和垃圾箱是否采用自动化焊装生产线生产？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清水箱和污水箱是否具备低水位报警系统，是否可自动提醒操作人员及时处理？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清水箱和污水箱的水位设计情况？操作人员是否可轻松的观察到水位？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对冲喷水时，最大对冲距离不低于多少m？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是否可配置手持喷枪+卷管盘？喷枪的最大清洗流量可达到多少L/min？最大清洗压力可达到多少MPa？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68</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车辆作业停止时（如等红绿灯时），车辆是否可自动降低电机转速，自动</w:t>
            </w:r>
          </w:p>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停止扫盘转动和喷杆喷水，避免污水横流，并实现节约水量和减低车辆能耗功能，无需人工操作？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69</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车辆是否配备智能监控和故障诊断系统？是否可利用车载监控终端采集整车运行数据并上传</w:t>
            </w:r>
          </w:p>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到监控平台，助力车辆高效运营，实现对车辆运行状态实时监控及智能化服务？是否可通过手机、电脑等终端实时查看车辆运行状况？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车辆最高车速（满载km/h）？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车辆最大爬坡角度（%）？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车辆最大制动距离（m）？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车辆最小转弯半径（m）？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整车整备质量（kg）？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车辆总质量（kg）？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车辆外形尺寸（长×宽×高）（mm×mm×mm）？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轴距（mm）？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接近角（°）？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离去角（°）？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最小离地间隙（mm）？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驱动电机额定功率（KW）？</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动力电池存储容量（kWh）？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发动机最大功率（KW）？</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一次性最大的加氢量（kg）？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最快的加氢时间（min）？</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最大清扫速度（km/h）？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87</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最大抽吸当量（mm）？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最大清扫效率（%）？</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89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最大清扫能力（㎡/h）？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90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91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车厢结构、材料、工艺说明（供应商自拟）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92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93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94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95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96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w:t>
      </w:r>
      <w:bookmarkStart w:id="3" w:name="_Hlk143092950"/>
      <w:r>
        <w:rPr>
          <w:rFonts w:hint="eastAsia" w:ascii="仿宋" w:hAnsi="仿宋" w:eastAsia="仿宋" w:cs="宋体"/>
          <w:b/>
          <w:bCs/>
          <w:kern w:val="0"/>
          <w:sz w:val="28"/>
          <w:szCs w:val="28"/>
        </w:rPr>
        <w:t>宣传彩页或实体照片、第三方检测报告（如有）等佐证资料附表后。</w:t>
      </w:r>
      <w:bookmarkEnd w:id="3"/>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7-3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18吨洒水作业车（燃油）</w:t>
      </w:r>
      <w:r>
        <w:rPr>
          <w:rFonts w:hint="eastAsia" w:ascii="仿宋" w:hAnsi="仿宋" w:eastAsia="仿宋" w:cs="宋体"/>
          <w:b/>
          <w:bCs/>
          <w:kern w:val="0"/>
          <w:sz w:val="28"/>
          <w:szCs w:val="28"/>
        </w:rPr>
        <w:t>）【备注】每尽可能提供</w:t>
      </w:r>
      <w:bookmarkStart w:id="4" w:name="_Hlk143092932"/>
      <w:r>
        <w:rPr>
          <w:rFonts w:hint="eastAsia" w:ascii="仿宋" w:hAnsi="仿宋" w:eastAsia="仿宋" w:cs="宋体"/>
          <w:b/>
          <w:bCs/>
          <w:kern w:val="0"/>
          <w:sz w:val="28"/>
          <w:szCs w:val="28"/>
        </w:rPr>
        <w:t>宣传彩页或实体照片、第三方检测报告（如有）等佐证资料</w:t>
      </w:r>
      <w:bookmarkEnd w:id="4"/>
      <w:r>
        <w:rPr>
          <w:rFonts w:hint="eastAsia" w:ascii="仿宋" w:hAnsi="仿宋" w:eastAsia="仿宋" w:cs="宋体"/>
          <w:b/>
          <w:bCs/>
          <w:kern w:val="0"/>
          <w:sz w:val="28"/>
          <w:szCs w:val="28"/>
        </w:rPr>
        <w:t>。</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18吨洒水作业车（燃油）</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本次拟采购的车辆匹配专用底盘，上装部分由前喷水架、水罐总成、动力系统、冲洗系统、电器系统、后操作平台等组成。</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是否具备可具备带防溅罩的前喷水架？前喷水架的宽度是否与车辆宽度基本持平？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是否可具备前置左右鸭嘴洒水？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是否可具备前置对冲喷嘴？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是否可具备后喷雾作业功能？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是否可具备后操作台？上下工作平台是否可设有防滑阶梯？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是否可具备水炮高压喷水功能？洒水炮的水量、水流形状、水平角度、俯仰角度是否均可调节？</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是否可具备手持式高压喷枪功能？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是否可具备前遥控水炮功能？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是否可具备尾部洒水砣洒水功能？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发动机</w:t>
            </w:r>
            <w:r>
              <w:rPr>
                <w:rFonts w:hint="eastAsia" w:ascii="仿宋" w:hAnsi="仿宋" w:eastAsia="仿宋"/>
                <w:kern w:val="0"/>
                <w:sz w:val="28"/>
                <w:szCs w:val="28"/>
                <w:lang w:val="en-US" w:eastAsia="zh-CN"/>
              </w:rPr>
              <w:t>功率</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整车控制系统</w:t>
            </w:r>
            <w:r>
              <w:rPr>
                <w:rFonts w:hint="eastAsia" w:ascii="仿宋" w:hAnsi="仿宋" w:eastAsia="仿宋"/>
                <w:kern w:val="0"/>
                <w:sz w:val="28"/>
                <w:szCs w:val="28"/>
                <w:lang w:val="en-US" w:eastAsia="zh-CN"/>
              </w:rPr>
              <w:t>是否</w:t>
            </w:r>
            <w:r>
              <w:rPr>
                <w:rFonts w:hint="eastAsia" w:ascii="仿宋" w:hAnsi="仿宋" w:eastAsia="仿宋"/>
                <w:kern w:val="0"/>
                <w:sz w:val="28"/>
                <w:szCs w:val="28"/>
              </w:rPr>
              <w:t>从零部件级、系统级和整车级应用</w:t>
            </w:r>
            <w:r>
              <w:rPr>
                <w:rFonts w:hint="eastAsia" w:ascii="仿宋" w:hAnsi="仿宋" w:eastAsia="仿宋"/>
                <w:kern w:val="0"/>
                <w:sz w:val="28"/>
                <w:szCs w:val="28"/>
                <w:lang w:val="en-US" w:eastAsia="zh-CN"/>
              </w:rPr>
              <w:t>了</w:t>
            </w:r>
            <w:r>
              <w:rPr>
                <w:rFonts w:hint="eastAsia" w:ascii="仿宋" w:hAnsi="仿宋" w:eastAsia="仿宋"/>
                <w:kern w:val="0"/>
                <w:sz w:val="28"/>
                <w:szCs w:val="28"/>
              </w:rPr>
              <w:t>节能技术</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w:t>
            </w:r>
            <w:r>
              <w:rPr>
                <w:rFonts w:hint="eastAsia" w:ascii="仿宋" w:hAnsi="仿宋" w:eastAsia="仿宋"/>
                <w:kern w:val="0"/>
                <w:sz w:val="28"/>
                <w:szCs w:val="28"/>
              </w:rPr>
              <w:t>远程技术支持智能化</w:t>
            </w:r>
            <w:r>
              <w:rPr>
                <w:rFonts w:hint="eastAsia" w:ascii="仿宋" w:hAnsi="仿宋" w:eastAsia="仿宋"/>
                <w:kern w:val="0"/>
                <w:sz w:val="28"/>
                <w:szCs w:val="28"/>
                <w:lang w:val="en-US" w:eastAsia="zh-CN"/>
              </w:rPr>
              <w:t>功能？是否</w:t>
            </w:r>
            <w:r>
              <w:rPr>
                <w:rFonts w:hint="eastAsia" w:ascii="仿宋" w:hAnsi="仿宋" w:eastAsia="仿宋"/>
                <w:kern w:val="0"/>
                <w:sz w:val="28"/>
                <w:szCs w:val="28"/>
              </w:rPr>
              <w:t>可对车辆位置、状态等实时远程监控，建立故障分级处理机制</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w:t>
            </w:r>
            <w:r>
              <w:rPr>
                <w:rFonts w:hint="eastAsia" w:ascii="仿宋" w:hAnsi="仿宋" w:eastAsia="仿宋"/>
                <w:kern w:val="0"/>
                <w:sz w:val="28"/>
                <w:szCs w:val="28"/>
              </w:rPr>
              <w:t>发动机温控无级调速电子冷却风扇</w:t>
            </w:r>
            <w:r>
              <w:rPr>
                <w:rFonts w:hint="eastAsia" w:ascii="仿宋" w:hAnsi="仿宋" w:eastAsia="仿宋"/>
                <w:kern w:val="0"/>
                <w:sz w:val="28"/>
                <w:szCs w:val="28"/>
                <w:lang w:eastAsia="zh-CN"/>
              </w:rPr>
              <w:t>？</w:t>
            </w:r>
            <w:r>
              <w:rPr>
                <w:rFonts w:hint="eastAsia" w:ascii="仿宋" w:hAnsi="仿宋" w:eastAsia="仿宋"/>
                <w:kern w:val="0"/>
                <w:sz w:val="28"/>
                <w:szCs w:val="28"/>
              </w:rPr>
              <w:t>风扇转速</w:t>
            </w:r>
            <w:r>
              <w:rPr>
                <w:rFonts w:hint="eastAsia" w:ascii="仿宋" w:hAnsi="仿宋" w:eastAsia="仿宋"/>
                <w:kern w:val="0"/>
                <w:sz w:val="28"/>
                <w:szCs w:val="28"/>
                <w:lang w:val="en-US" w:eastAsia="zh-CN"/>
              </w:rPr>
              <w:t>是否</w:t>
            </w:r>
            <w:r>
              <w:rPr>
                <w:rFonts w:hint="eastAsia" w:ascii="仿宋" w:hAnsi="仿宋" w:eastAsia="仿宋"/>
                <w:kern w:val="0"/>
                <w:sz w:val="28"/>
                <w:szCs w:val="28"/>
              </w:rPr>
              <w:t>可智能无级调速</w:t>
            </w:r>
            <w:r>
              <w:rPr>
                <w:rFonts w:hint="eastAsia" w:ascii="仿宋" w:hAnsi="仿宋" w:eastAsia="仿宋"/>
                <w:kern w:val="0"/>
                <w:sz w:val="28"/>
                <w:szCs w:val="28"/>
                <w:lang w:val="en-US" w:eastAsia="zh-CN"/>
              </w:rPr>
              <w:t>从而对发动机进行降温处理？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是否可具备低水位自动保护功能？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燃料种类是否为柴油？</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排放标准是否可达到国六标准？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车辆的后防护装置的屈服强度是多少？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车辆是否可具备坡道辅助系统（HSA）？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0</w:t>
            </w:r>
          </w:p>
        </w:tc>
        <w:tc>
          <w:tcPr>
            <w:tcW w:w="2551" w:type="dxa"/>
            <w:vAlign w:val="top"/>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车辆是否可具备牵引力控制系统（TCS）？</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车辆在40km/h 等速续航里程各可达到多少公里？</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车架的电泳涂层的耐盐雾性能可不低于多少小时?是否可承诺保证6-8年车架不会发生穿孔、绣烂等机构性腐蚀的情形？</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车辆是否可具备低速定速巡航功能？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罐体的容积？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罐体是否采用自动化焊装生产线生产？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罐体内部是否可设置有防波板，从而减少液体波动对罐体的冲击？</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罐体是否可具备低水位报警系统，是否可自动提醒操作人员及时处理？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罐体的水位设计情况？操作人员是否可轻松的观察到水位？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水泵的最大流量是多少m³/h？最大扬程可达到多少m？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对冲喷水时，最大对冲距离不低于多少m？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最大后洒距离不低于多少m？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后置洒水炮工作时，最大洒水距离不低于多少m？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车辆作业停止时（如等红绿灯时），车辆是否可自动停止喷水和洒水动作，防止路面积水，并实现节约水量和减低车辆能耗功能，无需人工操作？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34</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是否可配备智能监控和故障诊断系统？是否可利用车载监控终端采集整车运行数据并上传到监控平台，助力车辆高效运营，实现对车辆运行状态实时监控及智能化服务？是否可通过手机、电脑等终端实时查看车辆运行状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35</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喷水架清洗宽度？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喷水架偏角大小？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37</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喷水架最高清洗水压力（MPa）？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两前鸭嘴喷头全开冲洗的最大水流量（L/min）？</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水炮最大射程（m）？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车辆最高车速（满载km/h）？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车辆最大爬坡角度（%）？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车辆最大制动距离（m）？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车辆最小转弯半径（m）？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整车整备质量（kg）？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车辆总质量（kg）？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车辆外形尺寸（长×宽×高）（mm×mm×mm）？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轴距（mm）？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接近角（°）？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离去角（°）？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最小离地间隙（mm）？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车厢结构、材料、工艺说明（供应商自拟）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7-</w:t>
      </w:r>
      <w:r>
        <w:rPr>
          <w:rFonts w:hint="eastAsia" w:ascii="仿宋" w:hAnsi="仿宋" w:eastAsia="仿宋" w:cs="宋体"/>
          <w:b/>
          <w:bCs/>
          <w:kern w:val="0"/>
          <w:sz w:val="28"/>
          <w:szCs w:val="28"/>
          <w:lang w:val="en-US" w:eastAsia="zh-CN"/>
        </w:rPr>
        <w:t>4</w:t>
      </w:r>
      <w:r>
        <w:rPr>
          <w:rFonts w:ascii="仿宋" w:hAnsi="仿宋" w:eastAsia="仿宋" w:cs="宋体"/>
          <w:b/>
          <w:bCs/>
          <w:kern w:val="0"/>
          <w:sz w:val="28"/>
          <w:szCs w:val="28"/>
        </w:rPr>
        <w:t xml:space="preserve">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18吨</w:t>
      </w:r>
      <w:r>
        <w:rPr>
          <w:rFonts w:hint="eastAsia" w:ascii="仿宋" w:hAnsi="仿宋" w:eastAsia="仿宋" w:cs="宋体"/>
          <w:b/>
          <w:bCs/>
          <w:kern w:val="0"/>
          <w:sz w:val="28"/>
          <w:szCs w:val="28"/>
          <w:lang w:val="en-US" w:eastAsia="zh-CN"/>
        </w:rPr>
        <w:t>洗扫一体</w:t>
      </w:r>
      <w:r>
        <w:rPr>
          <w:rFonts w:hint="eastAsia" w:ascii="仿宋" w:hAnsi="仿宋" w:eastAsia="仿宋" w:cs="宋体"/>
          <w:b/>
          <w:bCs/>
          <w:kern w:val="0"/>
          <w:sz w:val="28"/>
          <w:szCs w:val="28"/>
          <w:lang w:eastAsia="zh-CN"/>
        </w:rPr>
        <w:t>车（燃油）</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18吨洗扫一体车（燃油）</w:t>
      </w:r>
      <w:r>
        <w:rPr>
          <w:rFonts w:ascii="仿宋" w:hAnsi="仿宋" w:eastAsia="仿宋" w:cs="宋体"/>
          <w:kern w:val="0"/>
          <w:sz w:val="28"/>
          <w:szCs w:val="28"/>
          <w:u w:val="single"/>
        </w:rPr>
        <w:t xml:space="preserve"> </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本次拟采购的车辆集高压清洗、扫路为一体，匹配专用底盘，上装部分由箱体总成、副车架总成、洗扫装置、吸尘装置、动力系统、高压水路系统、洒水系统、液压系统、电气系统、气路系统等组成，作业模式不少于9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清扫系统的结构（如中置两扫盘+中置宽吸嘴+中置喷杆）？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是否可具备大摆幅扫刷？最大洗扫宽度不低于多少米？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扫刷刷毛离地高低是否可以无需人工自适应调整？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侧喷杆是否可安装挡水装置？是否可避免侧喷杆抑尘水流将树叶等轻飘物吹起？</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翘吸功能？是否可路遇堆积树叶、饮料瓶等垃圾时，手动启动翘吸功能，吸盘前部抬起，垃圾进入吸盘内部被抽吸至垃圾箱，避免大体积垃圾在吸盘前部堆积？如具备翘吸功能，吸口前部离地高度是多少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左右扫盘是否可均具有防撞避障功能？作业时，扫盘遇到前进方向的障碍物碰撞时是否可以收缩避让？是否可越过障碍后自动恢复到正常工作位置？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是否可具备扫路作业和清洗作业相互切换功能功能？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是否可具备路面清扫、路面洗刷、高压清洗、垃圾收集、污水回收、高压喷枪清洗等多种作业功能？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高压水路系统是否具备路面冲洗、喷雾降尘、箱体自洁、手持喷枪冲洗等功能？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高压水路系统是否卸荷阀和溢流阀、安全阀多重保护功能？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12</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高压水路系统的进水口水流进入高压水泵前是否可设有精滤器从而避免水中的杂质进入高压水泵？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高压水路系统是否可具备水量大且流量恒定的后喷雾系统从而可抑尘、空气净化机对路边的花草树木以及路面进行养护作业？如具备，最大喷雾流量可达到多少L/min？</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高压水路系统是否可具备前侧冲洗系统从而可将路中间的垃圾冲洗到路面两侧？如具备，最大清洗压力可达到多少Mpa？喷嘴角度是否可任意调节？</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低压水路系统各管路喷洒口是否可根据实际作业需要灵活选择喷洒口的开启和关闭且操作方便？</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车辆后部是否可设置三弯型对冲喷嘴，可朝车身两侧强力冲洗，对冲的角度、高度均可</w:t>
            </w:r>
          </w:p>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调节，作业灵活、多变；水量大、水柱集中、喷射力度强，适用于对道路上的大面积垃圾、</w:t>
            </w:r>
          </w:p>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顽固污物进行强力冲洗？</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车辆后部两侧是否可设置圆柱形喷嘴，水平喷射出扇形状水幕，喷嘴口角度大，喷洒扇形大而均匀，可起到非常好的除尘降温作用？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车辆是否具备洒水降尘系统？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车辆的垃圾箱是否可对污水、淤泥进行有效分离？是否可随时根据垃圾箱内污水情况将污水单独排放，减少倾倒垃圾次数？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清水箱的容积是多少立方米？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箱体灌满清水后，车辆在单次保洁模式或单次标准模式或单次强扫模式下的作业时长分别是多少分钟？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垃圾箱体的材质是什么？是否可以采用不锈钢作为垃圾箱体的材质？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箱体系统是否可具备相应措施有效防止树叶、塑料袋等轻飘堵塞风口？</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24</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箱体系统是否可具备相应措施避免污水反灌？</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25</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箱体系统的后门卸料口是否可具备相应措施避免卸料时污水四溅？</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26</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箱体系统的后门是否可具备相应措施杜绝污水泄露？</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车辆驾驶室内是否可设置可实时语音报警提示清水箱和污水箱的水位情况的装置？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垃圾箱体是否可设置具有对污水、淤泥有效分离的装置？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垃圾箱体后门是否可设置不少于两个观察孔及放水的阀门？是否可实现通过观察窗实时观察污水箱污水水位，并通过放水阀门释放污水到路边下水道，避免频繁往返垃圾场？</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30</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垃圾箱是否具有自动倾翻卸料功能？是否可内设高压自清洗装置从而快速冲洗垃圾箱？</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31</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风机与箱体是否可实现一体化集成？</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作业过程中是否可对清水箱缺水、污水箱满、后门开启、箱体未落到位等进行实时语音报警？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是否可具备左、右支撑杆信号检测装置，可提示操作人员及时支撑或放下撑杆？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是否可在驾驶室内操作排水按键，可自动实现所有水路中阀门的顺序开关动作，排除所有水路中的残余水量？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是否可实现在驾驶室显示屏上方便观察清水箱剩余水量高度？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36</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rPr>
              <w:t>整车控制系统</w:t>
            </w:r>
            <w:r>
              <w:rPr>
                <w:rFonts w:hint="eastAsia" w:ascii="仿宋" w:hAnsi="仿宋" w:eastAsia="仿宋"/>
                <w:kern w:val="0"/>
                <w:sz w:val="28"/>
                <w:szCs w:val="28"/>
                <w:lang w:val="en-US" w:eastAsia="zh-CN"/>
              </w:rPr>
              <w:t>是否</w:t>
            </w:r>
            <w:r>
              <w:rPr>
                <w:rFonts w:hint="eastAsia" w:ascii="仿宋" w:hAnsi="仿宋" w:eastAsia="仿宋"/>
                <w:kern w:val="0"/>
                <w:sz w:val="28"/>
                <w:szCs w:val="28"/>
              </w:rPr>
              <w:t>从零部件级、系统级和整车级应用</w:t>
            </w:r>
            <w:r>
              <w:rPr>
                <w:rFonts w:hint="eastAsia" w:ascii="仿宋" w:hAnsi="仿宋" w:eastAsia="仿宋"/>
                <w:kern w:val="0"/>
                <w:sz w:val="28"/>
                <w:szCs w:val="28"/>
                <w:lang w:val="en-US" w:eastAsia="zh-CN"/>
              </w:rPr>
              <w:t>了</w:t>
            </w:r>
            <w:r>
              <w:rPr>
                <w:rFonts w:hint="eastAsia" w:ascii="仿宋" w:hAnsi="仿宋" w:eastAsia="仿宋"/>
                <w:kern w:val="0"/>
                <w:sz w:val="28"/>
                <w:szCs w:val="28"/>
              </w:rPr>
              <w:t>节能技术</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w:t>
            </w:r>
            <w:r>
              <w:rPr>
                <w:rFonts w:hint="eastAsia" w:ascii="仿宋" w:hAnsi="仿宋" w:eastAsia="仿宋"/>
                <w:kern w:val="0"/>
                <w:sz w:val="28"/>
                <w:szCs w:val="28"/>
              </w:rPr>
              <w:t>远程技术支持智能化</w:t>
            </w:r>
            <w:r>
              <w:rPr>
                <w:rFonts w:hint="eastAsia" w:ascii="仿宋" w:hAnsi="仿宋" w:eastAsia="仿宋"/>
                <w:kern w:val="0"/>
                <w:sz w:val="28"/>
                <w:szCs w:val="28"/>
                <w:lang w:val="en-US" w:eastAsia="zh-CN"/>
              </w:rPr>
              <w:t>功能？是否</w:t>
            </w:r>
            <w:r>
              <w:rPr>
                <w:rFonts w:hint="eastAsia" w:ascii="仿宋" w:hAnsi="仿宋" w:eastAsia="仿宋"/>
                <w:kern w:val="0"/>
                <w:sz w:val="28"/>
                <w:szCs w:val="28"/>
              </w:rPr>
              <w:t>可对车辆位置、状态等实时远程监控，建立故障分级处理机制</w:t>
            </w:r>
            <w:r>
              <w:rPr>
                <w:rFonts w:hint="eastAsia" w:ascii="仿宋" w:hAnsi="仿宋" w:eastAsia="仿宋"/>
                <w:kern w:val="0"/>
                <w:sz w:val="28"/>
                <w:szCs w:val="28"/>
                <w:lang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w:t>
            </w:r>
            <w:r>
              <w:rPr>
                <w:rFonts w:hint="eastAsia" w:ascii="仿宋" w:hAnsi="仿宋" w:eastAsia="仿宋"/>
                <w:kern w:val="0"/>
                <w:sz w:val="28"/>
                <w:szCs w:val="28"/>
              </w:rPr>
              <w:t>发动机温控无级调速电子冷却风扇</w:t>
            </w:r>
            <w:r>
              <w:rPr>
                <w:rFonts w:hint="eastAsia" w:ascii="仿宋" w:hAnsi="仿宋" w:eastAsia="仿宋"/>
                <w:kern w:val="0"/>
                <w:sz w:val="28"/>
                <w:szCs w:val="28"/>
                <w:lang w:eastAsia="zh-CN"/>
              </w:rPr>
              <w:t>？</w:t>
            </w:r>
            <w:r>
              <w:rPr>
                <w:rFonts w:hint="eastAsia" w:ascii="仿宋" w:hAnsi="仿宋" w:eastAsia="仿宋"/>
                <w:kern w:val="0"/>
                <w:sz w:val="28"/>
                <w:szCs w:val="28"/>
              </w:rPr>
              <w:t>风扇转速</w:t>
            </w:r>
            <w:r>
              <w:rPr>
                <w:rFonts w:hint="eastAsia" w:ascii="仿宋" w:hAnsi="仿宋" w:eastAsia="仿宋"/>
                <w:kern w:val="0"/>
                <w:sz w:val="28"/>
                <w:szCs w:val="28"/>
                <w:lang w:val="en-US" w:eastAsia="zh-CN"/>
              </w:rPr>
              <w:t>是否</w:t>
            </w:r>
            <w:r>
              <w:rPr>
                <w:rFonts w:hint="eastAsia" w:ascii="仿宋" w:hAnsi="仿宋" w:eastAsia="仿宋"/>
                <w:kern w:val="0"/>
                <w:sz w:val="28"/>
                <w:szCs w:val="28"/>
              </w:rPr>
              <w:t>可智能无级调速</w:t>
            </w:r>
            <w:r>
              <w:rPr>
                <w:rFonts w:hint="eastAsia" w:ascii="仿宋" w:hAnsi="仿宋" w:eastAsia="仿宋"/>
                <w:kern w:val="0"/>
                <w:sz w:val="28"/>
                <w:szCs w:val="28"/>
                <w:lang w:val="en-US" w:eastAsia="zh-CN"/>
              </w:rPr>
              <w:t>从而对发动机进行降温处理？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驾驶室内是否可安装360°环视监控，可在显示屏上显示车辆周围影像，方便司机观察，提升行车安全性？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车辆的后防护装置的屈服强度是多少？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车辆是否具备坡道辅助系统（HSA）？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42</w:t>
            </w:r>
          </w:p>
        </w:tc>
        <w:tc>
          <w:tcPr>
            <w:tcW w:w="2551" w:type="dxa"/>
            <w:vAlign w:val="top"/>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车辆是否具备牵引力控制系统（TCS）？</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车架的电泳涂层的耐盐雾性能可不低于多少小时?是否可承诺保证6-8年车架不会发生穿孔、绣烂等机构性腐蚀的情形？</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车辆是否具备低速定速巡航功能？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垃圾箱的容积？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清水箱和垃圾箱是否采用自动化焊装生产线生产？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清水箱和污水箱是否具备低水位报警系统，是否可自动提醒操作人员及时处理？</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清水箱和污水箱的水位设计情况？操作人员是否可轻松的观察到水位？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49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对冲喷水时，最大对冲距离不低于多少m？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是否可配置手持喷枪+卷管盘？喷枪的最大清洗流量可达到多少L/min？最大清洗压力可达到多少MPa？</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车辆作业停止时（如等红绿灯时），车辆是否可自动停止扫盘转动和喷杆喷水，避免污水横流，并实现节约水量和减低车辆能耗功能，无需人工操作？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52</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车辆是否配备智能监控和故障诊断系统？是否可利用车载监控终端采集整车运行数据并上传</w:t>
            </w:r>
          </w:p>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到监控平台，助力车辆高效运营，实现对车辆运行状态实时监控及智能化服务？是否可通过手机、电脑等终端实时查看车辆运行状况？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车辆最高车速（满载km/h）？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车辆最大爬坡角度（%）？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车辆最大制动距离（m）？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车辆最小转弯半径（m）？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整车整备质量（kg）？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车辆总质量（kg）？</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车辆外形尺寸（长×宽×高）（mm×mm×mm）？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轴距（mm）？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接近角（°）？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离去角（°）？</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最小离地间隙（mm）？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发动机最大功率（KW）？</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最大清扫速度（km/h）？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66</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最大抽吸当量（mm）？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最大清扫效率（%）？</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最大清扫能力（㎡/h）？</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69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车厢结构、材料、工艺说明（供应商自拟）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75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pStyle w:val="2"/>
        <w:ind w:firstLine="0" w:firstLineChars="0"/>
      </w:pPr>
      <w:bookmarkStart w:id="5" w:name="_GoBack"/>
      <w:bookmarkEnd w:id="5"/>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8</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设备报价单</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pStyle w:val="2"/>
        <w:ind w:firstLine="0" w:firstLineChars="0"/>
      </w:pP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993"/>
        <w:gridCol w:w="1134"/>
        <w:gridCol w:w="850"/>
        <w:gridCol w:w="127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9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品牌型号</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制造商名称</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产地</w:t>
            </w:r>
          </w:p>
        </w:tc>
        <w:tc>
          <w:tcPr>
            <w:tcW w:w="127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保修年限</w:t>
            </w:r>
          </w:p>
        </w:tc>
        <w:tc>
          <w:tcPr>
            <w:tcW w:w="26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设备单价报价（元）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bl>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设备单价报价包含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设备单价报价必须包含标准配置清单中的所有内容及相关功能，不含另行加价选择安装的配置清单中的所有内容。</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在同品牌同型号的情形下，如此表价格超出表4《202</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年以来所递交的产品的相同品牌型号的最低的成交价格记录（如有）》的价格达到1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44CBC"/>
    <w:multiLevelType w:val="multilevel"/>
    <w:tmpl w:val="15B44CB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969DA"/>
    <w:multiLevelType w:val="multilevel"/>
    <w:tmpl w:val="385969D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1F162A9"/>
    <w:multiLevelType w:val="multilevel"/>
    <w:tmpl w:val="51F162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6E0DDD"/>
    <w:multiLevelType w:val="multilevel"/>
    <w:tmpl w:val="646E0DD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6D3"/>
    <w:rsid w:val="000027D9"/>
    <w:rsid w:val="00014B95"/>
    <w:rsid w:val="00036EF0"/>
    <w:rsid w:val="00075CA1"/>
    <w:rsid w:val="00087150"/>
    <w:rsid w:val="000B46D3"/>
    <w:rsid w:val="000C21AA"/>
    <w:rsid w:val="000C5F76"/>
    <w:rsid w:val="000D3B49"/>
    <w:rsid w:val="000E7759"/>
    <w:rsid w:val="00127590"/>
    <w:rsid w:val="0018359B"/>
    <w:rsid w:val="002D674D"/>
    <w:rsid w:val="002D76D3"/>
    <w:rsid w:val="002E6B19"/>
    <w:rsid w:val="003259A6"/>
    <w:rsid w:val="00336743"/>
    <w:rsid w:val="003A6F11"/>
    <w:rsid w:val="003A6F23"/>
    <w:rsid w:val="003D0DBF"/>
    <w:rsid w:val="003E23FB"/>
    <w:rsid w:val="00463F59"/>
    <w:rsid w:val="004C0BD1"/>
    <w:rsid w:val="004D5FF9"/>
    <w:rsid w:val="004D693A"/>
    <w:rsid w:val="0050448C"/>
    <w:rsid w:val="00537A15"/>
    <w:rsid w:val="00565506"/>
    <w:rsid w:val="00586E8A"/>
    <w:rsid w:val="005B7674"/>
    <w:rsid w:val="005F20C9"/>
    <w:rsid w:val="00615649"/>
    <w:rsid w:val="00616A88"/>
    <w:rsid w:val="00641904"/>
    <w:rsid w:val="00652DEC"/>
    <w:rsid w:val="00653E24"/>
    <w:rsid w:val="006F6589"/>
    <w:rsid w:val="007248D9"/>
    <w:rsid w:val="00741F9A"/>
    <w:rsid w:val="00746EEA"/>
    <w:rsid w:val="007B335F"/>
    <w:rsid w:val="007F5540"/>
    <w:rsid w:val="007F6319"/>
    <w:rsid w:val="00800ABD"/>
    <w:rsid w:val="008028E7"/>
    <w:rsid w:val="008504F9"/>
    <w:rsid w:val="00855B37"/>
    <w:rsid w:val="00857F05"/>
    <w:rsid w:val="008614BE"/>
    <w:rsid w:val="00876809"/>
    <w:rsid w:val="008B0804"/>
    <w:rsid w:val="008B4092"/>
    <w:rsid w:val="008D0141"/>
    <w:rsid w:val="009649ED"/>
    <w:rsid w:val="00997DD6"/>
    <w:rsid w:val="00A729D7"/>
    <w:rsid w:val="00A8651E"/>
    <w:rsid w:val="00A92293"/>
    <w:rsid w:val="00A94C3A"/>
    <w:rsid w:val="00A97E59"/>
    <w:rsid w:val="00AA0E30"/>
    <w:rsid w:val="00B07110"/>
    <w:rsid w:val="00BB5683"/>
    <w:rsid w:val="00C9378C"/>
    <w:rsid w:val="00D33B62"/>
    <w:rsid w:val="00D6598D"/>
    <w:rsid w:val="00DA4682"/>
    <w:rsid w:val="00DD1A81"/>
    <w:rsid w:val="00EA122A"/>
    <w:rsid w:val="00EB34FB"/>
    <w:rsid w:val="00EF1AD0"/>
    <w:rsid w:val="00F158B9"/>
    <w:rsid w:val="00F424FE"/>
    <w:rsid w:val="00F779BD"/>
    <w:rsid w:val="00FC68AC"/>
    <w:rsid w:val="00FF6306"/>
    <w:rsid w:val="02C1794F"/>
    <w:rsid w:val="0421117B"/>
    <w:rsid w:val="058B0AF7"/>
    <w:rsid w:val="07AE28D8"/>
    <w:rsid w:val="0BAD1171"/>
    <w:rsid w:val="0BBA777F"/>
    <w:rsid w:val="0BF65D7E"/>
    <w:rsid w:val="11010BD5"/>
    <w:rsid w:val="14636433"/>
    <w:rsid w:val="177B5096"/>
    <w:rsid w:val="20F12489"/>
    <w:rsid w:val="22D676C3"/>
    <w:rsid w:val="252B4537"/>
    <w:rsid w:val="26866C05"/>
    <w:rsid w:val="26C33CCA"/>
    <w:rsid w:val="2BAD15B8"/>
    <w:rsid w:val="314F56F0"/>
    <w:rsid w:val="32A83BF7"/>
    <w:rsid w:val="333448EA"/>
    <w:rsid w:val="36251765"/>
    <w:rsid w:val="37704E60"/>
    <w:rsid w:val="3B2D45C9"/>
    <w:rsid w:val="3BB06A7D"/>
    <w:rsid w:val="3D04246D"/>
    <w:rsid w:val="3D55017D"/>
    <w:rsid w:val="42462121"/>
    <w:rsid w:val="44EC4A5D"/>
    <w:rsid w:val="4B5E4279"/>
    <w:rsid w:val="4D072728"/>
    <w:rsid w:val="5C503625"/>
    <w:rsid w:val="620D7758"/>
    <w:rsid w:val="640522C4"/>
    <w:rsid w:val="648D69C4"/>
    <w:rsid w:val="6673099E"/>
    <w:rsid w:val="68744E6E"/>
    <w:rsid w:val="709B0B95"/>
    <w:rsid w:val="71612DD5"/>
    <w:rsid w:val="72A043FF"/>
    <w:rsid w:val="7C952FBF"/>
    <w:rsid w:val="7CEC3AF4"/>
    <w:rsid w:val="7D29548D"/>
    <w:rsid w:val="7DEE6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14:ligatures w14:val="none"/>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4">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6">
    <w:name w:val="Table Grid"/>
    <w:basedOn w:val="5"/>
    <w:qFormat/>
    <w:uiPriority w:val="99"/>
    <w:pPr>
      <w:widowControl w:val="0"/>
      <w:jc w:val="both"/>
    </w:pPr>
    <w:rPr>
      <w:rFonts w:ascii="Times New Roman" w:hAnsi="Times New Roman" w:eastAsia="Times New Roman"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945</Words>
  <Characters>5390</Characters>
  <Lines>44</Lines>
  <Paragraphs>12</Paragraphs>
  <TotalTime>5</TotalTime>
  <ScaleCrop>false</ScaleCrop>
  <LinksUpToDate>false</LinksUpToDate>
  <CharactersWithSpaces>6323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a-tiger</cp:lastModifiedBy>
  <dcterms:modified xsi:type="dcterms:W3CDTF">2025-03-05T07:09:53Z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